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E31" w:rsidRPr="005D3E31" w:rsidRDefault="005D3E31" w:rsidP="005D3E31">
      <w:pPr>
        <w:shd w:val="clear" w:color="auto" w:fill="FFFFFF"/>
        <w:spacing w:after="136" w:line="240" w:lineRule="auto"/>
        <w:jc w:val="both"/>
        <w:rPr>
          <w:rFonts w:ascii="Trebuchet MS" w:eastAsia="Times New Roman" w:hAnsi="Trebuchet MS" w:cs="Arial"/>
          <w:color w:val="191919"/>
          <w:sz w:val="24"/>
          <w:szCs w:val="24"/>
        </w:rPr>
      </w:pPr>
      <w:r w:rsidRPr="005D3E31">
        <w:rPr>
          <w:rFonts w:ascii="Trebuchet MS" w:eastAsia="Times New Roman" w:hAnsi="Trebuchet MS" w:cs="Arial"/>
          <w:color w:val="191919"/>
          <w:sz w:val="24"/>
          <w:szCs w:val="24"/>
        </w:rPr>
        <w:t xml:space="preserve">The East African Community (EAC) is a regional intergovernmental </w:t>
      </w:r>
      <w:proofErr w:type="spellStart"/>
      <w:r w:rsidRPr="005D3E31">
        <w:rPr>
          <w:rFonts w:ascii="Trebuchet MS" w:eastAsia="Times New Roman" w:hAnsi="Trebuchet MS" w:cs="Arial"/>
          <w:color w:val="191919"/>
          <w:sz w:val="24"/>
          <w:szCs w:val="24"/>
        </w:rPr>
        <w:t>organisation</w:t>
      </w:r>
      <w:proofErr w:type="spellEnd"/>
      <w:r w:rsidRPr="005D3E31">
        <w:rPr>
          <w:rFonts w:ascii="Trebuchet MS" w:eastAsia="Times New Roman" w:hAnsi="Trebuchet MS" w:cs="Arial"/>
          <w:color w:val="191919"/>
          <w:sz w:val="24"/>
          <w:szCs w:val="24"/>
        </w:rPr>
        <w:t xml:space="preserve"> of 6 Partner States: the Republics of Burundi, Kenya, Rwanda, South Sudan, the United Republic of Tanzania, and the Republic of Uganda, with its headquarters in </w:t>
      </w:r>
      <w:proofErr w:type="spellStart"/>
      <w:r w:rsidRPr="005D3E31">
        <w:rPr>
          <w:rFonts w:ascii="Trebuchet MS" w:eastAsia="Times New Roman" w:hAnsi="Trebuchet MS" w:cs="Arial"/>
          <w:color w:val="191919"/>
          <w:sz w:val="24"/>
          <w:szCs w:val="24"/>
        </w:rPr>
        <w:t>Arusha</w:t>
      </w:r>
      <w:proofErr w:type="spellEnd"/>
      <w:r w:rsidRPr="005D3E31">
        <w:rPr>
          <w:rFonts w:ascii="Trebuchet MS" w:eastAsia="Times New Roman" w:hAnsi="Trebuchet MS" w:cs="Arial"/>
          <w:color w:val="191919"/>
          <w:sz w:val="24"/>
          <w:szCs w:val="24"/>
        </w:rPr>
        <w:t>, Tanzania.</w:t>
      </w:r>
    </w:p>
    <w:p w:rsidR="005D3E31" w:rsidRPr="005D3E31" w:rsidRDefault="005D3E31" w:rsidP="005D3E31">
      <w:pPr>
        <w:shd w:val="clear" w:color="auto" w:fill="FFFFFF"/>
        <w:spacing w:after="136" w:line="240" w:lineRule="auto"/>
        <w:jc w:val="both"/>
        <w:rPr>
          <w:rFonts w:ascii="Trebuchet MS" w:eastAsia="Times New Roman" w:hAnsi="Trebuchet MS" w:cs="Arial"/>
          <w:color w:val="191919"/>
          <w:sz w:val="24"/>
          <w:szCs w:val="24"/>
        </w:rPr>
      </w:pPr>
      <w:r w:rsidRPr="005D3E31">
        <w:rPr>
          <w:rFonts w:ascii="Trebuchet MS" w:eastAsia="Times New Roman" w:hAnsi="Trebuchet MS" w:cs="Arial"/>
          <w:color w:val="191919"/>
          <w:sz w:val="24"/>
          <w:szCs w:val="24"/>
        </w:rPr>
        <w:t xml:space="preserve">The EAC is home to 150 million citizens, of which 22% is urban population. With a land area of 1.82 million square </w:t>
      </w:r>
      <w:proofErr w:type="spellStart"/>
      <w:r w:rsidRPr="005D3E31">
        <w:rPr>
          <w:rFonts w:ascii="Trebuchet MS" w:eastAsia="Times New Roman" w:hAnsi="Trebuchet MS" w:cs="Arial"/>
          <w:color w:val="191919"/>
          <w:sz w:val="24"/>
          <w:szCs w:val="24"/>
        </w:rPr>
        <w:t>kilometres</w:t>
      </w:r>
      <w:proofErr w:type="spellEnd"/>
      <w:r w:rsidRPr="005D3E31">
        <w:rPr>
          <w:rFonts w:ascii="Trebuchet MS" w:eastAsia="Times New Roman" w:hAnsi="Trebuchet MS" w:cs="Arial"/>
          <w:color w:val="191919"/>
          <w:sz w:val="24"/>
          <w:szCs w:val="24"/>
        </w:rPr>
        <w:t xml:space="preserve"> and a combined Gross Domestic Product of US$ 146 billion (EAC Statistics for 2016), its </w:t>
      </w:r>
      <w:proofErr w:type="spellStart"/>
      <w:r w:rsidRPr="005D3E31">
        <w:rPr>
          <w:rFonts w:ascii="Trebuchet MS" w:eastAsia="Times New Roman" w:hAnsi="Trebuchet MS" w:cs="Arial"/>
          <w:color w:val="191919"/>
          <w:sz w:val="24"/>
          <w:szCs w:val="24"/>
        </w:rPr>
        <w:t>realisation</w:t>
      </w:r>
      <w:proofErr w:type="spellEnd"/>
      <w:r w:rsidRPr="005D3E31">
        <w:rPr>
          <w:rFonts w:ascii="Trebuchet MS" w:eastAsia="Times New Roman" w:hAnsi="Trebuchet MS" w:cs="Arial"/>
          <w:color w:val="191919"/>
          <w:sz w:val="24"/>
          <w:szCs w:val="24"/>
        </w:rPr>
        <w:t xml:space="preserve"> bears great strategic and geopolitical significance and prospects for the renewed and reinvigorated EAC.</w:t>
      </w:r>
    </w:p>
    <w:p w:rsidR="005D3E31" w:rsidRPr="005D3E31" w:rsidRDefault="005D3E31" w:rsidP="005D3E31">
      <w:pPr>
        <w:shd w:val="clear" w:color="auto" w:fill="FFFFFF"/>
        <w:spacing w:after="136" w:line="240" w:lineRule="auto"/>
        <w:jc w:val="both"/>
        <w:rPr>
          <w:rFonts w:ascii="Trebuchet MS" w:eastAsia="Times New Roman" w:hAnsi="Trebuchet MS" w:cs="Arial"/>
          <w:color w:val="191919"/>
          <w:sz w:val="24"/>
          <w:szCs w:val="24"/>
        </w:rPr>
      </w:pPr>
      <w:r w:rsidRPr="005D3E31">
        <w:rPr>
          <w:rFonts w:ascii="Trebuchet MS" w:eastAsia="Times New Roman" w:hAnsi="Trebuchet MS" w:cs="Arial"/>
          <w:color w:val="191919"/>
          <w:sz w:val="24"/>
          <w:szCs w:val="24"/>
        </w:rPr>
        <w:t xml:space="preserve">The work of the EAC is guided by its Treaty which established the Community. It was signed on 30 November 1999 and entered into force on 7 July 2000 following its ratification by the original three Partner States - Kenya, Tanzania and Uganda. The Republic of Rwanda and the Republic of Burundi acceded to the EAC Treaty on 18 June 2007 and became full Members of the Community with effect from 1 July 2007. The Republic of South Sudan </w:t>
      </w:r>
      <w:proofErr w:type="spellStart"/>
      <w:r w:rsidRPr="005D3E31">
        <w:rPr>
          <w:rFonts w:ascii="Trebuchet MS" w:eastAsia="Times New Roman" w:hAnsi="Trebuchet MS" w:cs="Arial"/>
          <w:color w:val="191919"/>
          <w:sz w:val="24"/>
          <w:szCs w:val="24"/>
        </w:rPr>
        <w:t>acceeded</w:t>
      </w:r>
      <w:proofErr w:type="spellEnd"/>
      <w:r w:rsidRPr="005D3E31">
        <w:rPr>
          <w:rFonts w:ascii="Trebuchet MS" w:eastAsia="Times New Roman" w:hAnsi="Trebuchet MS" w:cs="Arial"/>
          <w:color w:val="191919"/>
          <w:sz w:val="24"/>
          <w:szCs w:val="24"/>
        </w:rPr>
        <w:t xml:space="preserve"> to the Treaty on 15 April 2016 and become a full Member on 15 August 2016.</w:t>
      </w:r>
    </w:p>
    <w:p w:rsidR="005D3E31" w:rsidRPr="005D3E31" w:rsidRDefault="005D3E31" w:rsidP="005D3E31">
      <w:pPr>
        <w:shd w:val="clear" w:color="auto" w:fill="FFFFFF"/>
        <w:spacing w:after="136" w:line="240" w:lineRule="auto"/>
        <w:jc w:val="both"/>
        <w:rPr>
          <w:rFonts w:ascii="Trebuchet MS" w:eastAsia="Times New Roman" w:hAnsi="Trebuchet MS" w:cs="Arial"/>
          <w:color w:val="191919"/>
          <w:sz w:val="24"/>
          <w:szCs w:val="24"/>
        </w:rPr>
      </w:pPr>
      <w:r w:rsidRPr="005D3E31">
        <w:rPr>
          <w:rFonts w:ascii="Trebuchet MS" w:eastAsia="Times New Roman" w:hAnsi="Trebuchet MS" w:cs="Arial"/>
          <w:color w:val="191919"/>
          <w:sz w:val="24"/>
          <w:szCs w:val="24"/>
        </w:rPr>
        <w:t>As one of the fastest growing regional economic blocs in the world, the EAC is widening and deepening co-operation among the Partner States in various key spheres for their mutual benefit. These spheres include political, economic and social.</w:t>
      </w:r>
    </w:p>
    <w:p w:rsidR="005D3E31" w:rsidRPr="005D3E31" w:rsidRDefault="005D3E31" w:rsidP="005D3E31">
      <w:pPr>
        <w:shd w:val="clear" w:color="auto" w:fill="FFFFFF"/>
        <w:spacing w:after="136" w:line="240" w:lineRule="auto"/>
        <w:jc w:val="both"/>
        <w:rPr>
          <w:rFonts w:ascii="Trebuchet MS" w:eastAsia="Times New Roman" w:hAnsi="Trebuchet MS" w:cs="Arial"/>
          <w:color w:val="191919"/>
          <w:sz w:val="24"/>
          <w:szCs w:val="24"/>
        </w:rPr>
      </w:pPr>
      <w:r w:rsidRPr="005D3E31">
        <w:rPr>
          <w:rFonts w:ascii="Trebuchet MS" w:eastAsia="Times New Roman" w:hAnsi="Trebuchet MS" w:cs="Arial"/>
          <w:color w:val="191919"/>
          <w:sz w:val="24"/>
          <w:szCs w:val="24"/>
        </w:rPr>
        <w:t>At the moment, the regional integration process is in full swing as reflected by the encouraging progress of the East African Customs Union, the establishment of the Common Market in 2010 and the implementation of the East African Monetary Union Protocol.</w:t>
      </w:r>
    </w:p>
    <w:p w:rsidR="005D3E31" w:rsidRPr="005D3E31" w:rsidRDefault="005D3E31" w:rsidP="005D3E31">
      <w:pPr>
        <w:shd w:val="clear" w:color="auto" w:fill="FFFFFF"/>
        <w:spacing w:after="136" w:line="240" w:lineRule="auto"/>
        <w:jc w:val="both"/>
        <w:rPr>
          <w:rFonts w:ascii="Trebuchet MS" w:eastAsia="Times New Roman" w:hAnsi="Trebuchet MS" w:cs="Arial"/>
          <w:color w:val="191919"/>
          <w:sz w:val="24"/>
          <w:szCs w:val="24"/>
        </w:rPr>
      </w:pPr>
      <w:r w:rsidRPr="005D3E31">
        <w:rPr>
          <w:rFonts w:ascii="Trebuchet MS" w:eastAsia="Times New Roman" w:hAnsi="Trebuchet MS" w:cs="Arial"/>
          <w:color w:val="191919"/>
          <w:sz w:val="24"/>
          <w:szCs w:val="24"/>
        </w:rPr>
        <w:t> </w:t>
      </w:r>
    </w:p>
    <w:p w:rsidR="005D3E31" w:rsidRPr="005D3E31" w:rsidRDefault="005D3E31" w:rsidP="005D3E31">
      <w:pPr>
        <w:shd w:val="clear" w:color="auto" w:fill="FFFFFF"/>
        <w:spacing w:before="136" w:after="136" w:line="240" w:lineRule="auto"/>
        <w:jc w:val="both"/>
        <w:outlineLvl w:val="1"/>
        <w:rPr>
          <w:rFonts w:ascii="Trebuchet MS" w:eastAsia="Times New Roman" w:hAnsi="Trebuchet MS" w:cs="Arial"/>
          <w:b/>
          <w:bCs/>
          <w:color w:val="191919"/>
          <w:sz w:val="24"/>
          <w:szCs w:val="24"/>
        </w:rPr>
      </w:pPr>
      <w:r w:rsidRPr="005D3E31">
        <w:rPr>
          <w:rFonts w:ascii="Trebuchet MS" w:eastAsia="Times New Roman" w:hAnsi="Trebuchet MS" w:cs="Arial"/>
          <w:b/>
          <w:bCs/>
          <w:color w:val="191919"/>
          <w:sz w:val="24"/>
          <w:szCs w:val="24"/>
        </w:rPr>
        <w:t>Current status</w:t>
      </w:r>
    </w:p>
    <w:p w:rsidR="005D3E31" w:rsidRPr="005D3E31" w:rsidRDefault="005D3E31" w:rsidP="005D3E31">
      <w:pPr>
        <w:shd w:val="clear" w:color="auto" w:fill="FFFFFF"/>
        <w:spacing w:after="136" w:line="240" w:lineRule="auto"/>
        <w:jc w:val="both"/>
        <w:rPr>
          <w:rFonts w:ascii="Trebuchet MS" w:eastAsia="Times New Roman" w:hAnsi="Trebuchet MS" w:cs="Arial"/>
          <w:color w:val="191919"/>
          <w:sz w:val="24"/>
          <w:szCs w:val="24"/>
        </w:rPr>
      </w:pPr>
      <w:r w:rsidRPr="005D3E31">
        <w:rPr>
          <w:rFonts w:ascii="Trebuchet MS" w:eastAsia="Times New Roman" w:hAnsi="Trebuchet MS" w:cs="Arial"/>
          <w:color w:val="191919"/>
          <w:sz w:val="24"/>
          <w:szCs w:val="24"/>
        </w:rPr>
        <w:t>The process towards an East African Federation is being fast tracked, underscoring the serious determination of the East African leadership and citizens to construct a powerful and sustainable East African economic and political bloc.</w:t>
      </w:r>
    </w:p>
    <w:p w:rsidR="00E54A08" w:rsidRPr="005D3E31" w:rsidRDefault="00E54A08" w:rsidP="005D3E31">
      <w:pPr>
        <w:jc w:val="both"/>
        <w:rPr>
          <w:rFonts w:ascii="Trebuchet MS" w:hAnsi="Trebuchet MS"/>
          <w:sz w:val="24"/>
          <w:szCs w:val="24"/>
        </w:rPr>
      </w:pPr>
    </w:p>
    <w:sectPr w:rsidR="00E54A08" w:rsidRPr="005D3E31" w:rsidSect="00E54A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D3E31"/>
    <w:rsid w:val="005D3E31"/>
    <w:rsid w:val="00E54A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A08"/>
  </w:style>
  <w:style w:type="paragraph" w:styleId="Heading2">
    <w:name w:val="heading 2"/>
    <w:basedOn w:val="Normal"/>
    <w:link w:val="Heading2Char"/>
    <w:uiPriority w:val="9"/>
    <w:qFormat/>
    <w:rsid w:val="005D3E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3E3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D3E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5566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1582</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TEODOS</dc:creator>
  <cp:lastModifiedBy>TEODOS</cp:lastModifiedBy>
  <cp:revision>1</cp:revision>
  <dcterms:created xsi:type="dcterms:W3CDTF">2017-05-30T12:28:00Z</dcterms:created>
  <dcterms:modified xsi:type="dcterms:W3CDTF">2017-05-30T12:29:00Z</dcterms:modified>
</cp:coreProperties>
</file>