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7A" w:rsidRDefault="00F7247A" w:rsidP="00F7247A">
      <w:pPr>
        <w:pStyle w:val="NormalWeb"/>
        <w:spacing w:before="0" w:beforeAutospacing="0" w:after="0" w:afterAutospacing="0"/>
        <w:rPr>
          <w:rFonts w:ascii="&quot;sans-serif&quot;" w:hAnsi="&quot;sans-serif&quot;"/>
          <w:b/>
          <w:bCs/>
          <w:color w:val="000000"/>
          <w:sz w:val="28"/>
          <w:szCs w:val="28"/>
          <w:lang w:val="sw-KE"/>
        </w:rPr>
      </w:pPr>
    </w:p>
    <w:p w:rsidR="00F7247A" w:rsidRDefault="00F7247A" w:rsidP="00F7247A">
      <w:pPr>
        <w:pStyle w:val="NormalWeb"/>
        <w:spacing w:before="0" w:beforeAutospacing="0" w:after="0" w:afterAutospacing="0"/>
        <w:jc w:val="center"/>
        <w:rPr>
          <w:rFonts w:ascii="&quot;sans-serif&quot;" w:hAnsi="&quot;sans-serif&quot;"/>
          <w:b/>
          <w:bCs/>
          <w:color w:val="000000"/>
          <w:sz w:val="28"/>
          <w:szCs w:val="28"/>
          <w:lang w:val="sw-KE"/>
        </w:rPr>
      </w:pPr>
      <w:r>
        <w:rPr>
          <w:rFonts w:ascii="&quot;sans-serif&quot;" w:hAnsi="&quot;sans-serif&quot;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3600" cy="1890841"/>
            <wp:effectExtent l="19050" t="0" r="0" b="0"/>
            <wp:docPr id="1" name="Picture 1" descr="C:\Users\TEODOS\Desktop\MFE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ODOS\Desktop\MFEA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0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47A" w:rsidRDefault="00F7247A" w:rsidP="00F7247A">
      <w:pPr>
        <w:pStyle w:val="NormalWeb"/>
        <w:spacing w:before="0" w:beforeAutospacing="0" w:after="0" w:afterAutospacing="0"/>
        <w:jc w:val="center"/>
        <w:rPr>
          <w:rFonts w:ascii="&quot;sans-serif&quot;" w:hAnsi="&quot;sans-serif&quot;"/>
          <w:b/>
          <w:bCs/>
          <w:color w:val="000000"/>
          <w:sz w:val="28"/>
          <w:szCs w:val="28"/>
          <w:lang w:val="sw-KE"/>
        </w:rPr>
      </w:pPr>
    </w:p>
    <w:p w:rsidR="00F7247A" w:rsidRDefault="00F7247A" w:rsidP="00F7247A">
      <w:pPr>
        <w:pStyle w:val="NormalWeb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rFonts w:ascii="&quot;sans-serif&quot;" w:hAnsi="&quot;sans-serif&quot;"/>
          <w:b/>
          <w:bCs/>
          <w:color w:val="000000"/>
          <w:sz w:val="28"/>
          <w:szCs w:val="28"/>
          <w:lang w:val="sw-KE"/>
        </w:rPr>
        <w:t>TAARIFA KWA VYOMBO VYA HABARI</w:t>
      </w:r>
    </w:p>
    <w:p w:rsidR="00F7247A" w:rsidRDefault="00F7247A" w:rsidP="00F7247A">
      <w:pPr>
        <w:pStyle w:val="NormalWeb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F7247A" w:rsidRDefault="00F7247A" w:rsidP="00F7247A">
      <w:pPr>
        <w:pStyle w:val="NormalWeb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proofErr w:type="spellStart"/>
      <w:proofErr w:type="gram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Ziara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Mhe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.</w:t>
      </w:r>
      <w:proofErr w:type="gram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Naibu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Waziri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Mambo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Nje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Morocco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nchini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12 -13</w:t>
      </w:r>
      <w:proofErr w:type="gram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Julai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, 2017</w:t>
      </w:r>
    </w:p>
    <w:p w:rsidR="00F7247A" w:rsidRDefault="00F7247A" w:rsidP="00F7247A">
      <w:pPr>
        <w:pStyle w:val="NormalWeb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F7247A" w:rsidRDefault="00F7247A" w:rsidP="00F7247A">
      <w:pPr>
        <w:pStyle w:val="Normal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Naibu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Waziri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Mambo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Nje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Ushirikiano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Kimataifa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kutoka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Serikali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Ufalme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Morocco 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Mhe.Mounia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Boucetta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> 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ujumbe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wake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wametembelea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Wizara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leo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tarehe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13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Julai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, 2017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kufanya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mazungumzo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mwenyeji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wake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Naibu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Waziri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Mambo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Nje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Ushirikiano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Afrika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Mashariki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Mhe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.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Dkt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. Suzan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Kolimba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katika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ukumbi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Wizara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, Dar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es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Salaam. </w:t>
      </w: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Mhe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>.</w:t>
      </w:r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Mounia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Boucetta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yupo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nchini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kwa</w:t>
      </w:r>
      <w:proofErr w:type="spellEnd"/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ziara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kikazi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tangu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tarehe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12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Julai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>, 2017.</w:t>
      </w:r>
    </w:p>
    <w:p w:rsidR="00F7247A" w:rsidRDefault="00F7247A" w:rsidP="00F7247A">
      <w:pPr>
        <w:pStyle w:val="NormalWeb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F7247A" w:rsidRDefault="00F7247A" w:rsidP="00F7247A">
      <w:pPr>
        <w:pStyle w:val="Normal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Lengo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la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ziara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hiyo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ni</w:t>
      </w:r>
      <w:proofErr w:type="spellEnd"/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kufuatilia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utekelezaji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Maazimio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makubaliano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Ushirikiano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kati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taasisi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za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Tanzania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Morocco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katika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sekta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mbalimbali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yaliyosainiwa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wakati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ziara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Mfalme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Mohammed VI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Morocco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nchini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Tanzania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tarehe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23 – 25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Octoba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>, 2016. </w:t>
      </w:r>
    </w:p>
    <w:p w:rsidR="00F7247A" w:rsidRDefault="00F7247A" w:rsidP="00F7247A">
      <w:pPr>
        <w:pStyle w:val="NormalWeb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F7247A" w:rsidRDefault="00F7247A" w:rsidP="00F7247A">
      <w:pPr>
        <w:pStyle w:val="Normal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Itakumbukwa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katika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ziara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hii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jumla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mikataba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21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Ushirikiano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katika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maeneo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mbalimbali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ilisainiwa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>.</w:t>
      </w:r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Mikataba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hiyo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ni</w:t>
      </w:r>
      <w:proofErr w:type="spellEnd"/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katika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masuala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yafuatayo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>;</w:t>
      </w:r>
      <w:bookmarkStart w:id="0" w:name="_GoBack"/>
      <w:bookmarkEnd w:id="0"/>
      <w:r>
        <w:rPr>
          <w:rFonts w:ascii="&quot;sans-serif&quot;" w:hAnsi="&quot;sans-serif&quot;"/>
          <w:color w:val="000000"/>
          <w:sz w:val="28"/>
          <w:szCs w:val="28"/>
        </w:rPr>
        <w:t> 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Masuala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Usafiri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Anga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Kilimo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Uvuvi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Nishati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Utalii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Viwanda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Usafiri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Reli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Biashara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Masuala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Bima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Masuala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Afya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Masuala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Gesi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Masuala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Siasa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Uchumi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Sayansi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Utamaduni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>. </w:t>
      </w:r>
    </w:p>
    <w:p w:rsidR="00F7247A" w:rsidRDefault="00F7247A" w:rsidP="00F7247A">
      <w:pPr>
        <w:pStyle w:val="NormalWeb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F7247A" w:rsidRDefault="00F7247A" w:rsidP="00F7247A">
      <w:pPr>
        <w:pStyle w:val="Normal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Aidha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Mheshimiwa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Mfalme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Mohamed VI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aliahidi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mambo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makuu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matatu</w:t>
      </w:r>
      <w:proofErr w:type="spellEnd"/>
    </w:p>
    <w:p w:rsidR="00F7247A" w:rsidRDefault="00F7247A" w:rsidP="00F7247A">
      <w:pPr>
        <w:pStyle w:val="NormalWeb"/>
        <w:spacing w:before="0" w:beforeAutospacing="0" w:after="0" w:afterAutospacing="0"/>
        <w:ind w:hanging="360"/>
        <w:jc w:val="both"/>
        <w:rPr>
          <w:color w:val="000000"/>
          <w:sz w:val="16"/>
          <w:szCs w:val="16"/>
        </w:rPr>
      </w:pPr>
      <w:r>
        <w:rPr>
          <w:rFonts w:ascii="&quot;symbol&quot;" w:hAnsi="&quot;symbol&quot;"/>
          <w:color w:val="000000"/>
          <w:sz w:val="28"/>
          <w:szCs w:val="28"/>
        </w:rPr>
        <w:t>·</w:t>
      </w:r>
      <w:r>
        <w:rPr>
          <w:color w:val="000000"/>
          <w:sz w:val="14"/>
          <w:szCs w:val="14"/>
        </w:rPr>
        <w:t>        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Ujenzi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msikiti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mkubwa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kisasa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jijini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Dar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es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salaam</w:t>
      </w:r>
    </w:p>
    <w:p w:rsidR="00F7247A" w:rsidRDefault="00F7247A" w:rsidP="00F7247A">
      <w:pPr>
        <w:pStyle w:val="NormalWeb"/>
        <w:spacing w:before="0" w:beforeAutospacing="0" w:after="0" w:afterAutospacing="0"/>
        <w:ind w:hanging="360"/>
        <w:jc w:val="both"/>
        <w:rPr>
          <w:color w:val="000000"/>
          <w:sz w:val="16"/>
          <w:szCs w:val="16"/>
        </w:rPr>
      </w:pPr>
      <w:r>
        <w:rPr>
          <w:rFonts w:ascii="&quot;symbol&quot;" w:hAnsi="&quot;symbol&quot;"/>
          <w:color w:val="000000"/>
          <w:sz w:val="28"/>
          <w:szCs w:val="28"/>
        </w:rPr>
        <w:t>·</w:t>
      </w:r>
      <w:r>
        <w:rPr>
          <w:color w:val="000000"/>
          <w:sz w:val="14"/>
          <w:szCs w:val="14"/>
        </w:rPr>
        <w:t>        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Ujenzi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uwanja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kisasa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mpira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mjini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Dodoma</w:t>
      </w:r>
    </w:p>
    <w:p w:rsidR="00F7247A" w:rsidRDefault="00F7247A" w:rsidP="00F7247A">
      <w:pPr>
        <w:pStyle w:val="NormalWeb"/>
        <w:spacing w:before="0" w:beforeAutospacing="0" w:after="0" w:afterAutospacing="0"/>
        <w:ind w:hanging="360"/>
        <w:jc w:val="both"/>
        <w:rPr>
          <w:color w:val="000000"/>
          <w:sz w:val="16"/>
          <w:szCs w:val="16"/>
        </w:rPr>
      </w:pPr>
      <w:r>
        <w:rPr>
          <w:rFonts w:ascii="&quot;symbol&quot;" w:hAnsi="&quot;symbol&quot;"/>
          <w:color w:val="000000"/>
          <w:sz w:val="28"/>
          <w:szCs w:val="28"/>
        </w:rPr>
        <w:t>·</w:t>
      </w:r>
      <w:r>
        <w:rPr>
          <w:color w:val="000000"/>
          <w:sz w:val="14"/>
          <w:szCs w:val="14"/>
        </w:rPr>
        <w:t>        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Kuanzisha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programu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mafunzo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kwa</w:t>
      </w:r>
      <w:proofErr w:type="spellEnd"/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maafisa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majeshi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yetu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ulinzi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usalama</w:t>
      </w:r>
      <w:proofErr w:type="spellEnd"/>
    </w:p>
    <w:p w:rsidR="00F7247A" w:rsidRDefault="00F7247A" w:rsidP="00F7247A">
      <w:pPr>
        <w:pStyle w:val="NormalWeb"/>
        <w:spacing w:before="0" w:beforeAutospacing="0" w:after="0" w:afterAutospacing="0"/>
        <w:ind w:hanging="360"/>
        <w:jc w:val="both"/>
        <w:rPr>
          <w:color w:val="000000"/>
          <w:sz w:val="16"/>
          <w:szCs w:val="16"/>
        </w:rPr>
      </w:pPr>
    </w:p>
    <w:p w:rsidR="00F7247A" w:rsidRDefault="00F7247A" w:rsidP="00F7247A">
      <w:pPr>
        <w:pStyle w:val="Normal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Tangu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ziara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hiyo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ifanyike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Serikali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Ufalme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Morocco,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katika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kuimarisha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urafiki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ushirikiano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ilifungua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> 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  <w:u w:val="single"/>
        </w:rPr>
        <w:t>U</w:t>
      </w:r>
      <w:r>
        <w:rPr>
          <w:rFonts w:ascii="&quot;sans-serif&quot;" w:hAnsi="&quot;sans-serif&quot;"/>
          <w:color w:val="000000"/>
          <w:sz w:val="28"/>
          <w:szCs w:val="28"/>
        </w:rPr>
        <w:t>balozi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wake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jijini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Dar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es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salaam,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Mwezi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lastRenderedPageBreak/>
        <w:t>Februari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, 2017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Mheshimiwa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Balozi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Abdelillah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Benryane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aliwasilisha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hati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zake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za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utambulisho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Nchini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>.</w:t>
      </w:r>
    </w:p>
    <w:p w:rsidR="00F7247A" w:rsidRDefault="00F7247A" w:rsidP="00F7247A">
      <w:pPr>
        <w:pStyle w:val="NormalWeb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F7247A" w:rsidRDefault="00F7247A" w:rsidP="00F7247A">
      <w:pPr>
        <w:pStyle w:val="Normal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Wizara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inawataarifu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Ubalozi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umeanza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kufanya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kazi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nzuri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kazi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mojawapo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kubwa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ni</w:t>
      </w:r>
      <w:proofErr w:type="spellEnd"/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kufuatilia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utekelezaji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mikataba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hiyo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iliyosainiwa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wakati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ziara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Mheshimiwa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Mfalme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>.</w:t>
      </w:r>
    </w:p>
    <w:p w:rsidR="00F7247A" w:rsidRDefault="00F7247A" w:rsidP="00F7247A">
      <w:pPr>
        <w:pStyle w:val="NormalWeb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F7247A" w:rsidRDefault="00F7247A" w:rsidP="00F7247A">
      <w:pPr>
        <w:pStyle w:val="Normal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Hivyo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ujio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Mheshimiwa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Naibu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Waziri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Mounia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Boucetta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sehemu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ufuatiliaji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hatua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iliyofikiwa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katika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utekelezaji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mikataba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hiyo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iliyosainiwa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>.</w:t>
      </w:r>
    </w:p>
    <w:p w:rsidR="00F7247A" w:rsidRDefault="00F7247A" w:rsidP="00F7247A">
      <w:pPr>
        <w:pStyle w:val="NormalWeb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F7247A" w:rsidRDefault="00F7247A" w:rsidP="00F7247A">
      <w:pPr>
        <w:pStyle w:val="Normal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Wizara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ilifanya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kikao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Mheshimwa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Mounia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Boucetta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>  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kupitia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taarifa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utekelezaji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mikataba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hiyo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sekta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umma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sekta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binafsi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kweli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tunaridhishwa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kasi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utekelezaji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>.</w:t>
      </w:r>
    </w:p>
    <w:p w:rsidR="00F7247A" w:rsidRDefault="00F7247A" w:rsidP="00F7247A">
      <w:pPr>
        <w:pStyle w:val="NormalWeb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F7247A" w:rsidRDefault="00F7247A" w:rsidP="00F7247A">
      <w:pPr>
        <w:pStyle w:val="Normal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Pamoja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kasi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nzuri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hiyo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utekelezaji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Wizara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imezielekeza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taasisi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husika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kuongeza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kasi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zaidi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ili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tukamilishe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utekelezaji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maeneo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hayo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tuliokubaliana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kuwawezesha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Watanzania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wafanyabiashara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wakulima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wazalishaji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wasomi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kunufaika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fursa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mbalimbali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>.</w:t>
      </w:r>
    </w:p>
    <w:p w:rsidR="00F7247A" w:rsidRDefault="00F7247A" w:rsidP="00F7247A">
      <w:pPr>
        <w:pStyle w:val="NormalWeb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F7247A" w:rsidRDefault="00F7247A" w:rsidP="00F7247A">
      <w:pPr>
        <w:pStyle w:val="Normal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Aidha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akizungumza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katika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majadiliano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hayo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Naibu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Waziri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Mhe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>.</w:t>
      </w:r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Dr. Suzan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Kolimba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(Mb)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amesema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wamekubaliana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kuundwa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Kamati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Ufuatiliaji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utekelezaji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makubaliano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mbalimbali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yaliyofikiwa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kati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Tanzania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Morocco. </w:t>
      </w:r>
    </w:p>
    <w:p w:rsidR="00F7247A" w:rsidRDefault="00F7247A" w:rsidP="00F7247A">
      <w:pPr>
        <w:pStyle w:val="NormalWeb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F7247A" w:rsidRDefault="00F7247A" w:rsidP="00F7247A">
      <w:pPr>
        <w:pStyle w:val="Normal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Mhe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>.</w:t>
      </w:r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Mounia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Boucetta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pamoja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ujumbe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wake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leo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saa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4:00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asubuhi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watakutana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ujumbe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wadau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biashara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uwekezaji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kutoka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Wizara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taasisi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za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Serikali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pamoja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taasisi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binafsi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za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Jamhuri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Muungano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Tanzania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katika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Hoteli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Serena, Dar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es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Salaam</w:t>
      </w:r>
    </w:p>
    <w:p w:rsidR="00F7247A" w:rsidRDefault="00F7247A" w:rsidP="00F7247A">
      <w:pPr>
        <w:pStyle w:val="NormalWeb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F7247A" w:rsidRDefault="00F7247A" w:rsidP="00F7247A">
      <w:pPr>
        <w:pStyle w:val="NormalWeb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-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Mwisho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-</w:t>
      </w:r>
    </w:p>
    <w:p w:rsidR="00F7247A" w:rsidRDefault="00F7247A" w:rsidP="00F7247A">
      <w:pPr>
        <w:pStyle w:val="NormalWeb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F7247A" w:rsidRDefault="00F7247A" w:rsidP="00F7247A">
      <w:pPr>
        <w:pStyle w:val="NormalWeb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Imetolewa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:</w:t>
      </w:r>
    </w:p>
    <w:p w:rsidR="00F7247A" w:rsidRDefault="00F7247A" w:rsidP="00F7247A">
      <w:pPr>
        <w:pStyle w:val="NormalWeb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Kitengo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cha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Mawasiliano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Serikali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,</w:t>
      </w:r>
    </w:p>
    <w:p w:rsidR="00F7247A" w:rsidRDefault="00F7247A" w:rsidP="00F7247A">
      <w:pPr>
        <w:pStyle w:val="NormalWeb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Wizara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Mambo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Nje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Ushirikiano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Afrika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Mashariki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,</w:t>
      </w:r>
    </w:p>
    <w:p w:rsidR="00F7247A" w:rsidRDefault="00F7247A" w:rsidP="00F7247A">
      <w:pPr>
        <w:pStyle w:val="NormalWeb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Dar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es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Salaam</w:t>
      </w:r>
      <w:r>
        <w:rPr>
          <w:rFonts w:ascii="&quot;sans-serif&quot;" w:hAnsi="&quot;sans-serif&quot;"/>
          <w:color w:val="000000"/>
          <w:sz w:val="28"/>
          <w:szCs w:val="28"/>
        </w:rPr>
        <w:t>, </w:t>
      </w:r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13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Julai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, 2017</w:t>
      </w:r>
    </w:p>
    <w:p w:rsidR="00406C1E" w:rsidRDefault="00406C1E"/>
    <w:sectPr w:rsidR="00406C1E" w:rsidSect="00406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quot;sans-serif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&quot;symbol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7247A"/>
    <w:rsid w:val="00406C1E"/>
    <w:rsid w:val="00F7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2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8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6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7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TEODOS</dc:creator>
  <cp:lastModifiedBy>TEODOS</cp:lastModifiedBy>
  <cp:revision>1</cp:revision>
  <dcterms:created xsi:type="dcterms:W3CDTF">2017-07-13T12:33:00Z</dcterms:created>
  <dcterms:modified xsi:type="dcterms:W3CDTF">2017-07-13T12:35:00Z</dcterms:modified>
</cp:coreProperties>
</file>