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D0" w:rsidRPr="004271A8" w:rsidRDefault="00DA61D0" w:rsidP="00DA61D0">
      <w:pPr>
        <w:tabs>
          <w:tab w:val="left" w:pos="360"/>
        </w:tabs>
        <w:spacing w:line="240" w:lineRule="auto"/>
        <w:ind w:left="720" w:firstLine="720"/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4271A8">
        <w:rPr>
          <w:rFonts w:ascii="Book Antiqua" w:hAnsi="Book Antiqua" w:cs="Arial"/>
          <w:b/>
          <w:sz w:val="28"/>
          <w:szCs w:val="28"/>
        </w:rPr>
        <w:t>JAMHURI YA MUUNGANO WA TANZANIA</w:t>
      </w:r>
    </w:p>
    <w:p w:rsidR="00DA61D0" w:rsidRPr="004271A8" w:rsidRDefault="00DA61D0" w:rsidP="00DA61D0">
      <w:pPr>
        <w:tabs>
          <w:tab w:val="left" w:pos="360"/>
        </w:tabs>
        <w:spacing w:line="240" w:lineRule="auto"/>
        <w:ind w:left="720" w:firstLine="720"/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4271A8">
        <w:rPr>
          <w:rFonts w:ascii="Book Antiqua" w:hAnsi="Book Antiqua" w:cs="Arial"/>
          <w:b/>
          <w:sz w:val="28"/>
          <w:szCs w:val="28"/>
        </w:rPr>
        <w:t>WIZARA YA MAMBO YA NJE NA USHIRIKIANO WA AFRIKA MASHARIKI</w:t>
      </w:r>
    </w:p>
    <w:p w:rsidR="00DA61D0" w:rsidRPr="004271A8" w:rsidRDefault="00E37364" w:rsidP="00DA61D0">
      <w:pPr>
        <w:rPr>
          <w:rFonts w:ascii="Book Antiqua" w:hAnsi="Book Antiqua" w:cs="Arial"/>
          <w:b/>
          <w:sz w:val="28"/>
          <w:szCs w:val="28"/>
        </w:rPr>
      </w:pPr>
      <w:r w:rsidRPr="004271A8">
        <w:rPr>
          <w:rFonts w:ascii="Book Antiqua" w:hAnsi="Book Antiqua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90.05pt;margin-top:.05pt;width:95.45pt;height:79.8pt;z-index:251657216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" stroked="f">
            <v:textbox>
              <w:txbxContent>
                <w:p w:rsidR="009621B9" w:rsidRDefault="00437878" w:rsidP="00DA61D0">
                  <w:r>
                    <w:rPr>
                      <w:noProof/>
                    </w:rPr>
                    <w:drawing>
                      <wp:inline distT="0" distB="0" distL="0" distR="0">
                        <wp:extent cx="1030605" cy="953135"/>
                        <wp:effectExtent l="0" t="0" r="0" b="0"/>
                        <wp:docPr id="1" name="Picture 4" descr="C:\Users\kombe\AppData\Local\Microsoft\Windows\INetCache\Content.Word\Coat_of_arms_of_Tanzania.svg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ombe\AppData\Local\Microsoft\Windows\INetCache\Content.Word\Coat_of_arms_of_Tanzania.svg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71A8">
        <w:rPr>
          <w:rFonts w:ascii="Book Antiqua" w:hAnsi="Book Antiqua" w:cs="Arial"/>
          <w:b/>
          <w:noProof/>
          <w:sz w:val="28"/>
          <w:szCs w:val="28"/>
        </w:rPr>
        <w:pict>
          <v:shape id="Text Box 4" o:spid="_x0000_s1027" type="#_x0000_t202" style="position:absolute;margin-left:0;margin-top:.05pt;width:470.4pt;height:82.8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" stroked="f">
            <v:textbox>
              <w:txbxContent>
                <w:p w:rsidR="009621B9" w:rsidRDefault="009621B9" w:rsidP="00DA61D0"/>
              </w:txbxContent>
            </v:textbox>
          </v:shape>
        </w:pict>
      </w:r>
      <w:r w:rsidRPr="004271A8">
        <w:rPr>
          <w:rFonts w:ascii="Book Antiqua" w:hAnsi="Book Antiqua" w:cs="Arial"/>
          <w:b/>
          <w:noProof/>
          <w:sz w:val="28"/>
          <w:szCs w:val="28"/>
        </w:rPr>
        <w:pict>
          <v:shape id="Text Box 3" o:spid="_x0000_s1028" type="#_x0000_t202" style="position:absolute;margin-left:285.5pt;margin-top:3.05pt;width:184.9pt;height:82.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" stroked="f">
            <v:textbox>
              <w:txbxContent>
                <w:p w:rsidR="009621B9" w:rsidRPr="00C2122D" w:rsidRDefault="009621B9" w:rsidP="00DA61D0">
                  <w:pPr>
                    <w:spacing w:after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Jengo la LAPF Ghorofa ya 6,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Barabara ya Makole,</w:t>
                  </w:r>
                </w:p>
                <w:p w:rsidR="009621B9" w:rsidRPr="00C2122D" w:rsidRDefault="009621B9" w:rsidP="00DA61D0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S.L.P   2933,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DODOMA.</w:t>
                  </w:r>
                </w:p>
              </w:txbxContent>
            </v:textbox>
          </v:shape>
        </w:pict>
      </w:r>
      <w:r w:rsidRPr="004271A8">
        <w:rPr>
          <w:rFonts w:ascii="Book Antiqua" w:hAnsi="Book Antiqua" w:cs="Arial"/>
          <w:b/>
          <w:noProof/>
          <w:sz w:val="28"/>
          <w:szCs w:val="28"/>
        </w:rPr>
        <w:pict>
          <v:shape id="Text Box 2" o:spid="_x0000_s1029" type="#_x0000_t202" style="position:absolute;margin-left:-16.45pt;margin-top:6.05pt;width:189.95pt;height:73.8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eUoUCAAAW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" stroked="f">
            <v:textbox>
              <w:txbxContent>
                <w:p w:rsidR="009621B9" w:rsidRPr="00C2122D" w:rsidRDefault="009621B9" w:rsidP="00DA61D0">
                  <w:pPr>
                    <w:tabs>
                      <w:tab w:val="left" w:pos="180"/>
                    </w:tabs>
                    <w:ind w:left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>Simu:           +255-26- 2323201-7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Nukushi:     +255-26-2323208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 xml:space="preserve">Barua pepe: </w:t>
                  </w:r>
                  <w:hyperlink r:id="rId7" w:history="1">
                    <w:r w:rsidRPr="00C2122D">
                      <w:rPr>
                        <w:rStyle w:val="Hyperlink"/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nje@nje.go.tz</w:t>
                    </w:r>
                  </w:hyperlink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Tovuti:          www.foreign.go.tz</w:t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C2122D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:rsidR="009621B9" w:rsidRDefault="009621B9" w:rsidP="00DA61D0"/>
              </w:txbxContent>
            </v:textbox>
          </v:shape>
        </w:pict>
      </w:r>
    </w:p>
    <w:p w:rsidR="00DA61D0" w:rsidRPr="004271A8" w:rsidRDefault="00DA61D0" w:rsidP="00DA61D0">
      <w:pPr>
        <w:tabs>
          <w:tab w:val="left" w:pos="810"/>
        </w:tabs>
        <w:jc w:val="center"/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  <w:r w:rsidRPr="004271A8">
        <w:rPr>
          <w:rFonts w:ascii="Book Antiqua" w:hAnsi="Book Antiqua"/>
          <w:b/>
          <w:sz w:val="28"/>
          <w:szCs w:val="28"/>
        </w:rPr>
        <w:t>TAARIFA KWA VYOMBO VYA HABARI</w:t>
      </w:r>
    </w:p>
    <w:p w:rsidR="00DA61D0" w:rsidRPr="004271A8" w:rsidRDefault="00DA61D0" w:rsidP="00DA61D0">
      <w:pPr>
        <w:tabs>
          <w:tab w:val="left" w:pos="810"/>
        </w:tabs>
        <w:jc w:val="center"/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  <w:r w:rsidRPr="004271A8">
        <w:rPr>
          <w:rFonts w:ascii="Book Antiqua" w:eastAsia="Arial" w:hAnsi="Book Antiqua" w:cs="Arial"/>
          <w:b/>
          <w:bCs/>
          <w:color w:val="000000"/>
          <w:sz w:val="28"/>
          <w:szCs w:val="28"/>
        </w:rPr>
        <w:t>Waziri Mkuu wa Jamhuri ya Korea kuzuru Tanzania</w:t>
      </w:r>
    </w:p>
    <w:p w:rsidR="00A850FA" w:rsidRDefault="00A850FA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A850FA" w:rsidRPr="004F72BA" w:rsidRDefault="00A850FA" w:rsidP="00A850FA">
      <w:pPr>
        <w:tabs>
          <w:tab w:val="left" w:pos="810"/>
        </w:tabs>
        <w:jc w:val="center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b/>
          <w:color w:val="000000"/>
          <w:sz w:val="26"/>
          <w:szCs w:val="26"/>
        </w:rPr>
        <w:t>TAARIFA KWA VYOMBO VYA HABARI</w:t>
      </w:r>
    </w:p>
    <w:p w:rsidR="00A850FA" w:rsidRPr="004F72BA" w:rsidRDefault="00A850FA" w:rsidP="00A850FA">
      <w:pPr>
        <w:tabs>
          <w:tab w:val="left" w:pos="810"/>
        </w:tabs>
        <w:jc w:val="center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b/>
          <w:color w:val="000000"/>
          <w:sz w:val="26"/>
          <w:szCs w:val="26"/>
        </w:rPr>
        <w:t>ZIARA YA WAZIRI MKUU WA JAMHURI YA KOREA</w:t>
      </w:r>
    </w:p>
    <w:p w:rsidR="00DA61D0" w:rsidRPr="004F72BA" w:rsidRDefault="00DA61D0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Waziri Mkuu wa Jamhuri ya Korea, Mhe. L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ee Nak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-</w:t>
      </w:r>
      <w:r w:rsidR="006E006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y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on atafanya ziara </w:t>
      </w:r>
      <w:r w:rsidR="00BB63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ya kikazi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nchini kwa </w:t>
      </w:r>
      <w:r w:rsidR="00BB63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waliko wa mwenyeji wake, Waziri Mkuu wa Jamhuri ya Muungano wa Tanzania, Mhe. Kassim Majaliw</w:t>
      </w:r>
      <w:r w:rsidR="00BB63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 Majaliw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 (Mb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)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,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kuanzia tarehe 21 hadi 23 Julai 2018. Ziara hiyo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itakuwa ya kwanza kufanywa na k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iongozi wa ngazi ya juu kutoka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Jamhuri ya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Korea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tangu nchi zetu mbili zianzishe mahusiano ya kidiplomasia mwaka 1992.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 </w:t>
      </w:r>
    </w:p>
    <w:p w:rsidR="00F62ED7" w:rsidRPr="004F72BA" w:rsidRDefault="00DA61D0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Madhumuni ya ziara hiyo 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ni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kuimarisha ushirikiano na uhusiano wa kidip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lomasia kati ya nchi hizo mbili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na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kufungua</w:t>
      </w:r>
      <w:r w:rsidR="00A850FA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zaidi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fursa za ushirikiano wa kibiashara na kiuchumi katika ngazi na </w:t>
      </w:r>
      <w:r w:rsidR="00A563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sekta mbalimbali</w:t>
      </w:r>
      <w:r w:rsid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.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Mhe. Waziri Mkuu 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Lee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atafuatana na ujumbe mzito wa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maafisa wa Serikali,</w:t>
      </w:r>
      <w:r w:rsidR="00EF144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w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abunge na</w:t>
      </w:r>
      <w:r w:rsidR="002C4BE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wafanyabiashara wakubwa</w:t>
      </w:r>
      <w:r w:rsidR="00A850FA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. 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Ujumbe wa w</w:t>
      </w:r>
      <w:r w:rsidR="004F72BA">
        <w:rPr>
          <w:rFonts w:ascii="Book Antiqua" w:eastAsia="Book Antiqua" w:hAnsi="Book Antiqua" w:cs="Book Antiqua"/>
          <w:color w:val="000000"/>
          <w:sz w:val="26"/>
          <w:szCs w:val="26"/>
        </w:rPr>
        <w:t>afanyabiashara utakaoongozana</w:t>
      </w:r>
      <w:r w:rsidR="00C30CB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na Mhe. Lee unatarajiwa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kukutana na wenzao wa Tanzania katika Mkutano wa Pili wa Jukwaa la Wafanyabiashara uliopangwa kufanyika jijini Dar </w:t>
      </w:r>
      <w:r w:rsidR="002C4BE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e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s Salaam tarehe 23 Julai 2018. Mkutano wa kwanza ambao ulikuwa na mafanikio makubwa ulifanyika Seoul mwezi Februari 2018</w:t>
      </w:r>
      <w:r w:rsidR="00761317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</w:p>
    <w:p w:rsidR="00F465C4" w:rsidRPr="004F72BA" w:rsidRDefault="00DA61D0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Mhe</w:t>
      </w:r>
      <w:r w:rsidR="00761317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="00761317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Lee </w:t>
      </w:r>
      <w:r w:rsidR="00A850FA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Nak-yon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atawasili nchini </w:t>
      </w:r>
      <w:r w:rsidR="00067C9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saa kumi na mbili na nusu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jioni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(12:</w:t>
      </w:r>
      <w:r w:rsidR="00C5226F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30)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ya tarehe 21 Julai 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2018</w:t>
      </w:r>
      <w:r w:rsidR="00F62ED7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na 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tapokelewa na </w:t>
      </w:r>
      <w:r w:rsidR="0089630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mwenyeji wake Mhe. Kassim Majaliwa Majaliwa (Mb.)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, Waziri Mkuu wa Jamhuri ya Muungano wa Tanzania</w:t>
      </w:r>
      <w:r w:rsidR="002F3B2D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  <w:r w:rsidR="00C2216D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Si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ku inayofuata, </w:t>
      </w:r>
      <w:r w:rsidR="00C2216D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Waziri Mkuu Lee na mwenyeji wake Mhe. Kassim Majaliwa Majaliwa</w:t>
      </w:r>
      <w:r w:rsidR="001348A6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(Mb.),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watafan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ya mazungumzo rasmi jijini Dar e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s Salaam na baadaye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lastRenderedPageBreak/>
        <w:t>watashuhudia uwek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aji saini wa m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kataba wa kuondo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hitaji l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 visa 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kwa wenye hati za kusafiria za kidiplomasia na za u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tumishi 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(d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iplomatic and 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o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fficial/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s</w:t>
      </w:r>
      <w:r w:rsidR="00A850FA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ervice p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assport). Aidha, Mhe. </w:t>
      </w:r>
      <w:r w:rsidR="00D30B5F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Lee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atakutana na Rais wa Jamhuri ya Muungano wa Tanzania, Mhe. Dkt. John Pombe Joseph Magufuli kwa ajili ya kusalimia</w:t>
      </w:r>
      <w:r w:rsidR="00D30B5F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na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. </w:t>
      </w:r>
    </w:p>
    <w:p w:rsidR="00DA61D0" w:rsidRPr="004F72BA" w:rsidRDefault="00DA61D0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Jamhuri 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ya Korea ni mshirika mkubwa wa m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aendeleo w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a Tanzania ambapo kupitia  Shirika la Kimataifa la Maendeleo (KOICA) na Mfuko wa Ushirikiano wa Uchumi na Ma</w:t>
      </w:r>
      <w:r w:rsidR="000160F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e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ndeleo (EDCF) yamekuwa yakitoa misaada na mikopo mingi ya masharti nafuu kwa Tanzania ikiwemo misaada ya fedha katika bajeti,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ujenzi wa miundombinu ya jamii,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mafunzo ya muda mfupi na mrefu, wa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taalam</w:t>
      </w:r>
      <w:r w:rsidR="00CD7DA8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u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mbalimbali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wa kujitolea, vifaa na mashine kwa ajili ya sekta </w:t>
      </w:r>
      <w:r w:rsidR="00240C31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mbalimbali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ikiwemo ya afya. </w:t>
      </w:r>
    </w:p>
    <w:p w:rsidR="00510EDC" w:rsidRPr="004F72BA" w:rsidRDefault="009621B9" w:rsidP="00EF1441">
      <w:pPr>
        <w:tabs>
          <w:tab w:val="left" w:pos="810"/>
        </w:tabs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Baadhi ya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miradi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ambayo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imegharamiwa na Serikali ya Korea ni pamoja na </w:t>
      </w:r>
      <w:r w:rsidR="00112ADB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Mradi wa kuboresha H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uduma ya Mama na Mtoto katika Hospitali ya Chanika, Mradi wa Mfumo wa Usajili wa Meli na Mabaharia kwa Njia ya 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Mtandao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Zanzibar, Mradi wa Ujenzi wa Hospitali ya Taifa ya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Taaluma na Tiba (MUHAS) kampasi ya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Mloganzila na ujenzi wa daraja 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katika mto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Malagaras</w:t>
      </w:r>
      <w:r w:rsidR="00510EDC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i.</w:t>
      </w:r>
    </w:p>
    <w:p w:rsidR="00DA61D0" w:rsidRPr="004F72BA" w:rsidRDefault="00DA61D0" w:rsidP="00EF1441">
      <w:pPr>
        <w:tabs>
          <w:tab w:val="left" w:pos="810"/>
        </w:tabs>
        <w:jc w:val="both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Vile vile, Korea ni mshirika mkubwa katika kusaidia maendeleo ya Bara la Afrika ambapo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hivi karibuni katika 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mkutano wa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Sita wa Jukwaa la Ushirikiano wa Kiuchumi kati ya Korea na Africa (KOAFEC VI) uliofanyika mwezi Mei</w:t>
      </w:r>
      <w:r w:rsidR="009621B9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2018, </w:t>
      </w:r>
      <w:r w:rsidR="00FF0A22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Busan, Korea</w:t>
      </w:r>
      <w:r w:rsidR="009621B9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="00A85616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ambapo </w:t>
      </w:r>
      <w:r w:rsidR="009621B9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Serikali ya Korea i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litangaza msaada wa </w:t>
      </w:r>
      <w:r w:rsidRPr="004F72BA">
        <w:rPr>
          <w:rFonts w:ascii="Book Antiqua" w:eastAsia="Book Antiqua" w:hAnsi="Book Antiqua" w:cs="Book Antiqua"/>
          <w:b/>
          <w:color w:val="000000"/>
          <w:sz w:val="26"/>
          <w:szCs w:val="26"/>
        </w:rPr>
        <w:t>Dola za Marekani bilioni 5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kwa ajili ya </w:t>
      </w:r>
      <w:r w:rsidR="00A85F2D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Bara la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A</w:t>
      </w:r>
      <w:r w:rsidR="009621B9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frika kwa kipindi cha mwaka 2018</w:t>
      </w:r>
      <w:r w:rsidRPr="004F72BA">
        <w:rPr>
          <w:rFonts w:ascii="Book Antiqua" w:eastAsia="Book Antiqua" w:hAnsi="Book Antiqua" w:cs="Book Antiqua"/>
          <w:color w:val="000000"/>
          <w:sz w:val="26"/>
          <w:szCs w:val="26"/>
        </w:rPr>
        <w:t>/2020. Tanzania</w:t>
      </w:r>
      <w:r w:rsidR="00B81155" w:rsidRPr="004F72BA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ni miongoni mwa nchi </w:t>
      </w:r>
      <w:r w:rsidR="009F5120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zitakazonufaika na msaada huo</w:t>
      </w:r>
      <w:r w:rsidR="00A85616" w:rsidRPr="004F72BA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</w:p>
    <w:p w:rsidR="00DA61D0" w:rsidRPr="004F72BA" w:rsidRDefault="00DA61D0" w:rsidP="008E646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6"/>
          <w:szCs w:val="26"/>
        </w:rPr>
      </w:pPr>
      <w:r w:rsidRPr="004F72BA">
        <w:rPr>
          <w:rFonts w:ascii="Book Antiqua" w:eastAsia="Quattrocento" w:hAnsi="Book Antiqua" w:cs="Arial"/>
          <w:b/>
          <w:sz w:val="26"/>
          <w:szCs w:val="26"/>
        </w:rPr>
        <w:t>Imetolewa na:</w:t>
      </w:r>
    </w:p>
    <w:p w:rsidR="00DA61D0" w:rsidRPr="004F72BA" w:rsidRDefault="00DA61D0" w:rsidP="008E646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6"/>
          <w:szCs w:val="26"/>
        </w:rPr>
      </w:pPr>
      <w:r w:rsidRPr="004F72BA">
        <w:rPr>
          <w:rFonts w:ascii="Book Antiqua" w:eastAsia="Quattrocento" w:hAnsi="Book Antiqua" w:cs="Arial"/>
          <w:b/>
          <w:sz w:val="26"/>
          <w:szCs w:val="26"/>
        </w:rPr>
        <w:t>Kitengo cha Mawasiliano ya Serikali,</w:t>
      </w:r>
    </w:p>
    <w:p w:rsidR="00DA61D0" w:rsidRPr="004F72BA" w:rsidRDefault="00DA61D0" w:rsidP="008E646C">
      <w:pPr>
        <w:spacing w:after="0" w:line="240" w:lineRule="auto"/>
        <w:jc w:val="center"/>
        <w:rPr>
          <w:rFonts w:ascii="Book Antiqua" w:eastAsia="Quattrocento" w:hAnsi="Book Antiqua" w:cs="Arial"/>
          <w:b/>
          <w:sz w:val="26"/>
          <w:szCs w:val="26"/>
        </w:rPr>
      </w:pPr>
      <w:r w:rsidRPr="004F72BA">
        <w:rPr>
          <w:rFonts w:ascii="Book Antiqua" w:eastAsia="Quattrocento" w:hAnsi="Book Antiqua" w:cs="Arial"/>
          <w:b/>
          <w:sz w:val="26"/>
          <w:szCs w:val="26"/>
        </w:rPr>
        <w:t>Wizara ya Mambo ya Nje na Ushirikiano wa Afrika Mashariki,</w:t>
      </w:r>
    </w:p>
    <w:p w:rsidR="00DA61D0" w:rsidRPr="004F72BA" w:rsidRDefault="00DA61D0" w:rsidP="008E646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6"/>
          <w:szCs w:val="26"/>
        </w:rPr>
      </w:pPr>
      <w:r w:rsidRPr="004F72BA">
        <w:rPr>
          <w:rFonts w:ascii="Book Antiqua" w:eastAsia="Quattrocento" w:hAnsi="Book Antiqua" w:cs="Arial"/>
          <w:b/>
          <w:sz w:val="26"/>
          <w:szCs w:val="26"/>
        </w:rPr>
        <w:t>Dar es Salaam</w:t>
      </w:r>
    </w:p>
    <w:p w:rsidR="00360B0C" w:rsidRPr="004F72BA" w:rsidRDefault="003477F5" w:rsidP="008E646C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 w:rsidRPr="004F72BA">
        <w:rPr>
          <w:rFonts w:ascii="Book Antiqua" w:eastAsia="Arial" w:hAnsi="Book Antiqua" w:cs="Arial"/>
          <w:b/>
          <w:bCs/>
          <w:color w:val="000000"/>
          <w:sz w:val="26"/>
          <w:szCs w:val="26"/>
        </w:rPr>
        <w:t>19</w:t>
      </w:r>
      <w:r w:rsidR="00DA61D0" w:rsidRPr="004F72BA">
        <w:rPr>
          <w:rFonts w:ascii="Book Antiqua" w:eastAsia="Arial" w:hAnsi="Book Antiqua" w:cs="Arial"/>
          <w:b/>
          <w:bCs/>
          <w:color w:val="000000"/>
          <w:sz w:val="26"/>
          <w:szCs w:val="26"/>
        </w:rPr>
        <w:t xml:space="preserve"> Jula</w:t>
      </w:r>
      <w:r w:rsidR="00DA61D0" w:rsidRPr="004F72BA">
        <w:rPr>
          <w:rFonts w:ascii="Book Antiqua" w:eastAsia="Quattrocento" w:hAnsi="Book Antiqua" w:cs="Arial"/>
          <w:b/>
          <w:sz w:val="26"/>
          <w:szCs w:val="26"/>
        </w:rPr>
        <w:t>i</w:t>
      </w:r>
      <w:r w:rsidR="004F54CD" w:rsidRPr="004F72BA">
        <w:rPr>
          <w:rFonts w:ascii="Book Antiqua" w:eastAsia="Quattrocento" w:hAnsi="Book Antiqua" w:cs="Arial"/>
          <w:b/>
          <w:sz w:val="26"/>
          <w:szCs w:val="26"/>
        </w:rPr>
        <w:t xml:space="preserve"> </w:t>
      </w:r>
      <w:r w:rsidR="00DA61D0" w:rsidRPr="004F72BA">
        <w:rPr>
          <w:rFonts w:ascii="Book Antiqua" w:eastAsia="Quattrocento" w:hAnsi="Book Antiqua" w:cs="Arial"/>
          <w:b/>
          <w:sz w:val="26"/>
          <w:szCs w:val="26"/>
        </w:rPr>
        <w:t>2018</w:t>
      </w:r>
    </w:p>
    <w:sectPr w:rsidR="00360B0C" w:rsidRPr="004F72BA" w:rsidSect="00FF0A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2E" w:rsidRDefault="00A1082E">
      <w:pPr>
        <w:spacing w:after="0" w:line="240" w:lineRule="auto"/>
      </w:pPr>
      <w:r>
        <w:separator/>
      </w:r>
    </w:p>
  </w:endnote>
  <w:endnote w:type="continuationSeparator" w:id="0">
    <w:p w:rsidR="00A1082E" w:rsidRDefault="00A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B9" w:rsidRDefault="00E37364">
    <w:pPr>
      <w:pStyle w:val="Footer"/>
      <w:jc w:val="center"/>
    </w:pPr>
    <w:r>
      <w:fldChar w:fldCharType="begin"/>
    </w:r>
    <w:r w:rsidR="009621B9">
      <w:instrText xml:space="preserve"> PAGE   \* MERGEFORMAT </w:instrText>
    </w:r>
    <w:r>
      <w:fldChar w:fldCharType="separate"/>
    </w:r>
    <w:r w:rsidR="00437878">
      <w:rPr>
        <w:noProof/>
      </w:rPr>
      <w:t>1</w:t>
    </w:r>
    <w:r>
      <w:rPr>
        <w:noProof/>
      </w:rPr>
      <w:fldChar w:fldCharType="end"/>
    </w:r>
  </w:p>
  <w:p w:rsidR="009621B9" w:rsidRDefault="00962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2E" w:rsidRDefault="00A1082E">
      <w:pPr>
        <w:spacing w:after="0" w:line="240" w:lineRule="auto"/>
      </w:pPr>
      <w:r>
        <w:separator/>
      </w:r>
    </w:p>
  </w:footnote>
  <w:footnote w:type="continuationSeparator" w:id="0">
    <w:p w:rsidR="00A1082E" w:rsidRDefault="00A1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D0"/>
    <w:rsid w:val="000160F0"/>
    <w:rsid w:val="00067C9B"/>
    <w:rsid w:val="00112ADB"/>
    <w:rsid w:val="001348A6"/>
    <w:rsid w:val="001E1447"/>
    <w:rsid w:val="00240C31"/>
    <w:rsid w:val="002C4BE0"/>
    <w:rsid w:val="002F3B2D"/>
    <w:rsid w:val="00332208"/>
    <w:rsid w:val="003477F5"/>
    <w:rsid w:val="00360B0C"/>
    <w:rsid w:val="0040280D"/>
    <w:rsid w:val="0041448B"/>
    <w:rsid w:val="004271A8"/>
    <w:rsid w:val="00437878"/>
    <w:rsid w:val="004E5D71"/>
    <w:rsid w:val="004F54CD"/>
    <w:rsid w:val="004F72BA"/>
    <w:rsid w:val="00510EDC"/>
    <w:rsid w:val="00552F28"/>
    <w:rsid w:val="00592B0D"/>
    <w:rsid w:val="005A2722"/>
    <w:rsid w:val="0068467E"/>
    <w:rsid w:val="006E0060"/>
    <w:rsid w:val="006E1336"/>
    <w:rsid w:val="006F5C93"/>
    <w:rsid w:val="00703D21"/>
    <w:rsid w:val="00761317"/>
    <w:rsid w:val="00896305"/>
    <w:rsid w:val="008C2A80"/>
    <w:rsid w:val="008E646C"/>
    <w:rsid w:val="008F0260"/>
    <w:rsid w:val="009278FD"/>
    <w:rsid w:val="009621B9"/>
    <w:rsid w:val="009F5120"/>
    <w:rsid w:val="00A1082E"/>
    <w:rsid w:val="00A563DC"/>
    <w:rsid w:val="00A850FA"/>
    <w:rsid w:val="00A85616"/>
    <w:rsid w:val="00A85F2D"/>
    <w:rsid w:val="00B63455"/>
    <w:rsid w:val="00B81155"/>
    <w:rsid w:val="00BB6355"/>
    <w:rsid w:val="00C2216D"/>
    <w:rsid w:val="00C30CB0"/>
    <w:rsid w:val="00C5226F"/>
    <w:rsid w:val="00C71CAF"/>
    <w:rsid w:val="00C73431"/>
    <w:rsid w:val="00CB03C0"/>
    <w:rsid w:val="00CD3734"/>
    <w:rsid w:val="00CD7DA8"/>
    <w:rsid w:val="00CF0292"/>
    <w:rsid w:val="00D04721"/>
    <w:rsid w:val="00D30B5F"/>
    <w:rsid w:val="00DA61D0"/>
    <w:rsid w:val="00E358DB"/>
    <w:rsid w:val="00E37364"/>
    <w:rsid w:val="00EB5BBB"/>
    <w:rsid w:val="00EB6604"/>
    <w:rsid w:val="00ED60C3"/>
    <w:rsid w:val="00EF1441"/>
    <w:rsid w:val="00F465C4"/>
    <w:rsid w:val="00F62ED7"/>
    <w:rsid w:val="00FE73ED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61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D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2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22"/>
    <w:rPr>
      <w:rFonts w:ascii="Lucida Grande" w:eastAsia="Calibri" w:hAnsi="Lucida Grande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je@nje.go.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JAMHURI YA MUUNGANO WA TANZANIA</vt:lpstr>
      <vt:lpstr>WIZARA YA MAMBO YA NJE NA USHIRIKIANO WA AFRIKA MASHARIKI</vt:lpstr>
    </vt:vector>
  </TitlesOfParts>
  <Company>Hewlett-Packard Company</Company>
  <LinksUpToDate>false</LinksUpToDate>
  <CharactersWithSpaces>3281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mailto:nje@nje.go.tz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TEODOS</cp:lastModifiedBy>
  <cp:revision>2</cp:revision>
  <cp:lastPrinted>2018-07-19T11:01:00Z</cp:lastPrinted>
  <dcterms:created xsi:type="dcterms:W3CDTF">2018-07-20T14:16:00Z</dcterms:created>
  <dcterms:modified xsi:type="dcterms:W3CDTF">2018-07-20T14:16:00Z</dcterms:modified>
</cp:coreProperties>
</file>